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b w:val="on"/>
          <w:sz w:val="24"/>
        </w:rPr>
        <w:t xml:space="preserve">Inserção 1 - jingle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[Jingle] Pelotas quer vencer, e o povo responde. Pelotas quer mudança 22 é Perondi! Pelotas quer crescer, e o povo responde. Pelotas quer emprego 22 é Perondi! Pelotas quer vencer, e o povo responde. Pelotas quer mudança 22 é Perondi!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